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Intégration</w:t>
      </w:r>
    </w:p>
    <w:p>
      <w:pPr>
        <w:pStyle w:val="Heading1"/>
      </w:pPr>
      <w:r>
        <w:pict>
          <v:shape type="#_x0000_t75" stroked="f" style="width:112px; height:1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rPr/>
        <w:t xml:space="preserve">Connecter Claritalk à Wally</w:t>
      </w:r>
    </w:p>
    <w:p>
      <w:pPr/>
      <w:r>
        <w:rPr/>
        <w:t xml:space="preserve">En connectant Wally à Claritalk, vos réunions et appels enregistrés arrivent en tant que conversation dans Wally, avec le rapport en tant que contexte. Vous trouverez le guide complet dans la documentation de Wally.</w:t>
      </w:r>
    </w:p>
    <w:p>
      <w:pPr>
        <w:pStyle w:val="Heading2"/>
      </w:pPr>
      <w:r>
        <w:rPr/>
        <w:t xml:space="preserve">Guide chez Wally</w:t>
      </w:r>
    </w:p>
    <w:p>
      <w:pPr/>
      <w:r>
        <w:rPr/>
        <w:t xml:space="preserve">Wally gère cette intégration lui-même et maintient le guide à jour dans sa propre documentation :</w:t>
      </w:r>
    </w:p>
    <w:p>
      <w:pPr/>
      <w:hyperlink r:id="rId8" w:history="1">
        <w:r>
          <w:rPr/>
          <w:t xml:space="preserve">Connecter Claritalk à Wally — guide sur support.wally.be ›</w:t>
        </w:r>
      </w:hyperlink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upport.wally.be/Claritalk-3ae17554e82280008237c91f221eae4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Connecter Claritalk à Wally</dc:title>
  <dc:description/>
  <dc:subject/>
  <cp:keywords/>
  <cp:category/>
  <cp:lastModifiedBy/>
  <dcterms:created xsi:type="dcterms:W3CDTF">2026-10-26T03:15:34+00:00</dcterms:created>
  <dcterms:modified xsi:type="dcterms:W3CDTF">2026-10-26T03:15:34+00:00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