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Aperçu</w:t>
      </w:r>
    </w:p>
    <w:p>
      <w:pPr>
        <w:pStyle w:val="Heading1"/>
      </w:pPr>
      <w:r>
        <w:rPr/>
        <w:t xml:space="preserve">Aperçu des intégrations</w:t>
      </w:r>
    </w:p>
    <w:p>
      <w:pPr/>
      <w:r>
        <w:rPr/>
        <w:t xml:space="preserve">Claritalk s'intègre aujourd'hui avec dix systèmes. Cet article explique pour chaque intégration comment vous connecter, ce que vous choisissez lors de la planification d'une conversation, et ce qui est exactement renvoyé après.</w:t>
      </w:r>
    </w:p>
    <w:p>
      <w:pPr>
        <w:pStyle w:val="Heading2"/>
      </w:pPr>
      <w:r>
        <w:rPr/>
        <w:t xml:space="preserve">Comment fonctionne une intégration</w:t>
      </w:r>
    </w:p>
    <w:p>
      <w:pPr/>
      <w:r>
        <w:rPr/>
        <w:t xml:space="preserve">Vous gérez toutes les intégrations au même endroit : </w:t>
      </w:r>
      <w:hyperlink r:id="rId7" w:history="1">
        <w:r>
          <w:rPr/>
          <w:t xml:space="preserve">Profil › Marketplace</w:t>
        </w:r>
      </w:hyperlink>
      <w:r>
        <w:rPr/>
        <w:t xml:space="preserve">. Cherchez l'intégration, cliquez sur connecter et suivez l'inscription. La plupart des intégrations utilisent la même procédure standard :</w:t>
      </w:r>
    </w:p>
    <w:p>
      <w:pPr>
        <w:numPr>
          <w:ilvl w:val="0"/>
          <w:numId w:val="4"/>
        </w:numPr>
      </w:pPr>
      <w:r>
        <w:rPr/>
        <w:t xml:space="preserve">Vous cliquez dans Claritalk sur </w:t>
      </w:r>
      <w:r>
        <w:rPr>
          <w:b w:val="1"/>
          <w:bCs w:val="1"/>
        </w:rPr>
        <w:t xml:space="preserve">Connecter</w:t>
      </w:r>
      <w:r>
        <w:rPr/>
        <w:t xml:space="preserve"> pour l'intégration souhaitée.</w:t>
      </w:r>
    </w:p>
    <w:p>
      <w:pPr>
        <w:numPr>
          <w:ilvl w:val="0"/>
          <w:numId w:val="4"/>
        </w:numPr>
      </w:pPr>
      <w:r>
        <w:rPr/>
        <w:t xml:space="preserve">Vous êtes redirigé vers la plateforme elle-même.</w:t>
      </w:r>
    </w:p>
    <w:p>
      <w:pPr>
        <w:numPr>
          <w:ilvl w:val="0"/>
          <w:numId w:val="4"/>
        </w:numPr>
      </w:pPr>
      <w:r>
        <w:rPr/>
        <w:t xml:space="preserve">Vous vous connectez avec votre propre compte.</w:t>
      </w:r>
    </w:p>
    <w:p>
      <w:pPr>
        <w:numPr>
          <w:ilvl w:val="0"/>
          <w:numId w:val="4"/>
        </w:numPr>
      </w:pPr>
      <w:r>
        <w:rPr/>
        <w:t xml:space="preserve">La plateforme vous demande l'autorisation pour l'accès dont Claritalk a besoin.</w:t>
      </w:r>
    </w:p>
    <w:p>
      <w:pPr>
        <w:numPr>
          <w:ilvl w:val="0"/>
          <w:numId w:val="4"/>
        </w:numPr>
      </w:pPr>
      <w:r>
        <w:rPr/>
        <w:t xml:space="preserve">Vous revenez dans Claritalk et l'intégration affiche le statut </w:t>
      </w:r>
      <w:r>
        <w:rPr>
          <w:b w:val="1"/>
          <w:bCs w:val="1"/>
        </w:rPr>
        <w:t xml:space="preserve">Connecté</w:t>
      </w:r>
      <w:r>
        <w:rPr/>
        <w:t xml:space="preserve">.</w:t>
      </w:r>
    </w:p>
    <w:p>
      <w:pPr/>
      <w:r>
        <w:rPr/>
        <w:t xml:space="preserve">Deux intégrations diffèrent : pour </w:t>
      </w:r>
      <w:r>
        <w:rPr>
          <w:b w:val="1"/>
          <w:bCs w:val="1"/>
        </w:rPr>
        <w:t xml:space="preserve">Odoo</w:t>
      </w:r>
      <w:r>
        <w:rPr/>
        <w:t xml:space="preserve"> et </w:t>
      </w:r>
      <w:r>
        <w:rPr>
          <w:b w:val="1"/>
          <w:bCs w:val="1"/>
        </w:rPr>
        <w:t xml:space="preserve">FID-Manager</w:t>
      </w:r>
      <w:r>
        <w:rPr/>
        <w:t xml:space="preserve">, vous entrez vous-même les paramètres de connexion au lieu de cliquer pour accéder à un écran de connexion. Pour ces intégrations, les données exactes dont vous avez besoin sont précisées ci-dessous.</w:t>
      </w:r>
    </w:p>
    <w:p>
      <w:pPr/>
      <w:r>
        <w:rPr/>
        <w:t xml:space="preserve">Par utilisateur ou par organisation</w:t>
      </w:r>
    </w:p>
    <w:p>
      <w:pPr/>
      <w:r>
        <w:rPr/>
        <w:t xml:space="preserve">Presque toutes les intégrations sont </w:t>
      </w:r>
      <w:r>
        <w:rPr>
          <w:b w:val="1"/>
          <w:bCs w:val="1"/>
        </w:rPr>
        <w:t xml:space="preserve">personnelles</w:t>
      </w:r>
      <w:r>
        <w:rPr/>
        <w:t xml:space="preserve"> : chaque collègue connecte son propre compte et ne voit que ce qu'il peut voir dans ce système. </w:t>
      </w:r>
      <w:r>
        <w:rPr>
          <w:b w:val="1"/>
          <w:bCs w:val="1"/>
        </w:rPr>
        <w:t xml:space="preserve">FID-Manager</w:t>
      </w:r>
      <w:r>
        <w:rPr/>
        <w:t xml:space="preserve"> est une exception : elle est définie une fois pour toute l'organisation par un administrateur de l'organisation à partir de l'écran d'administration. </w:t>
      </w:r>
      <w:r>
        <w:rPr>
          <w:b w:val="1"/>
          <w:bCs w:val="1"/>
        </w:rPr>
        <w:t xml:space="preserve">Wally</w:t>
      </w:r>
      <w:r>
        <w:rPr/>
        <w:t xml:space="preserve"> diffère également : vous configurez cette intégration (par utilisateur) depuis Wally lui-même.</w:t>
      </w:r>
    </w:p>
    <w:p>
      <w:pPr/>
      <w:r>
        <w:rPr/>
        <w:t xml:space="preserve">Microsoft demande une approbation ?</w:t>
      </w:r>
    </w:p>
    <w:p>
      <w:pPr/>
      <w:r>
        <w:rPr/>
        <w:t xml:space="preserve">Lors de la connexion aux intégrations Microsoft 365, vous pouvez voir l'écran « Approbation de l'administrateur requise ». Cela est dû à un paramètre dans l'environnement Microsoft de votre organisation, et non à une erreur dans Claritalk. L'article </w:t>
      </w:r>
      <w:hyperlink r:id="rId8" w:history="1">
        <w:r>
          <w:rPr>
            <w:b w:val="1"/>
            <w:bCs w:val="1"/>
          </w:rPr>
          <w:t xml:space="preserve">Approbation de votre administrateur requise</w:t>
        </w:r>
      </w:hyperlink>
      <w:r>
        <w:rPr/>
        <w:t xml:space="preserve"> explique ce que vous pouvez faire et ce que votre service informatique doit configurer.</w:t>
      </w:r>
    </w:p>
    <w:p>
      <w:pPr>
        <w:pStyle w:val="Heading2"/>
      </w:pPr>
      <w:r>
        <w:rPr/>
        <w:t xml:space="preserve">Toutes les intégrations en un coup d'œil</w:t>
      </w:r>
    </w:p>
    <w:p>
      <w:pPr/>
      <w:r>
        <w:rPr/>
        <w:t xml:space="preserve">Les dix intégrations ci-dessous sont opérationnelles. Celle que vous voyez dans votre marketplace dépend de votre package et de votre secteur.</w:t>
      </w:r>
    </w:p>
    <w:tbl>
      <w:tblGrid>
        <w:gridCol/>
        <w:gridCol/>
        <w:gridCol/>
        <w:gridCol/>
      </w:tblGrid>
      <w:tblPr>
        <w:tblW w:w="0" w:type="auto"/>
        <w:tblLayout w:type="autofit"/>
      </w:tblPr>
      <w:tr>
        <w:trPr>
          <w:tblHeader w:val="1"/>
        </w:trPr>
        <w:tc>
          <w:tcPr>
            <w:noWrap/>
          </w:tcPr>
          <w:p>
            <w:pPr/>
            <w:r>
              <w:rPr/>
              <w:t xml:space="preserve">Intégration</w:t>
            </w:r>
          </w:p>
        </w:tc>
        <w:tc>
          <w:tcPr>
            <w:noWrap/>
          </w:tcPr>
          <w:p>
            <w:pPr/>
            <w:r>
              <w:rPr/>
              <w:t xml:space="preserve">Pour quoi faire</w:t>
            </w:r>
          </w:p>
        </w:tc>
        <w:tc>
          <w:tcPr>
            <w:noWrap/>
          </w:tcPr>
          <w:p>
            <w:pPr/>
            <w:r>
              <w:rPr/>
              <w:t xml:space="preserve">Vous choisissez lors d'une conversation</w:t>
            </w:r>
          </w:p>
        </w:tc>
        <w:tc>
          <w:tcPr>
            <w:noWrap/>
          </w:tcPr>
          <w:p>
            <w:pPr/>
            <w:r>
              <w:rPr/>
              <w:t xml:space="preserve">Claritalk envoie</w:t>
            </w:r>
          </w:p>
        </w:tc>
      </w:tr>
      <w:tr>
        <w:trPr/>
        <w:tc>
          <w:tcPr>
            <w:noWrap/>
          </w:tcPr>
          <w:p>
            <w:pPr/>
            <w:hyperlink r:id="rId8" w:history="1">
              <w:r>
                <w:rPr/>
                <w:t xml:space="preserve">AdminPulse</w:t>
              </w:r>
            </w:hyperlink>
            <w:r>
              <w:rPr/>
              <w:t xml:space="preserve">Comptabilité</w:t>
            </w:r>
          </w:p>
        </w:tc>
        <w:tc>
          <w:tcPr>
            <w:noWrap/>
          </w:tcPr>
          <w:p>
            <w:pPr/>
            <w:r>
              <w:rPr/>
              <w:t xml:space="preserve">Gestion de bureau et clients</w:t>
            </w:r>
          </w:p>
        </w:tc>
        <w:tc>
          <w:tcPr>
            <w:noWrap/>
          </w:tcPr>
          <w:p>
            <w:pPr/>
            <w:r>
              <w:rPr/>
              <w:t xml:space="preserve">Une relation</w:t>
            </w:r>
          </w:p>
        </w:tc>
        <w:tc>
          <w:tcPr>
            <w:noWrap/>
          </w:tcPr>
          <w:p>
            <w:pPr/>
            <w:r>
              <w:rPr/>
              <w:t xml:space="preserve">Interaction sur la chronologie, avec rapports et tâches</w:t>
            </w:r>
          </w:p>
        </w:tc>
      </w:tr>
      <w:tr>
        <w:trPr/>
        <w:tc>
          <w:tcPr>
            <w:noWrap/>
          </w:tcPr>
          <w:p>
            <w:pPr/>
            <w:hyperlink r:id="rId8" w:history="1">
              <w:r>
                <w:rPr/>
                <w:t xml:space="preserve">Silverfin</w:t>
              </w:r>
            </w:hyperlink>
            <w:r>
              <w:rPr/>
              <w:t xml:space="preserve">Comptabilité</w:t>
            </w:r>
          </w:p>
        </w:tc>
        <w:tc>
          <w:tcPr>
            <w:noWrap/>
          </w:tcPr>
          <w:p>
            <w:pPr/>
            <w:r>
              <w:rPr/>
              <w:t xml:space="preserve">Gestion de dossiers et rapports</w:t>
            </w:r>
          </w:p>
        </w:tc>
        <w:tc>
          <w:tcPr>
            <w:noWrap/>
          </w:tcPr>
          <w:p>
            <w:pPr/>
            <w:r>
              <w:rPr/>
              <w:t xml:space="preserve">Un dossier</w:t>
            </w:r>
          </w:p>
        </w:tc>
        <w:tc>
          <w:tcPr>
            <w:noWrap/>
          </w:tcPr>
          <w:p>
            <w:pPr/>
            <w:r>
              <w:rPr/>
              <w:t xml:space="preserve">Rapports en tant que notes, tâches en tant que tâches</w:t>
            </w:r>
          </w:p>
        </w:tc>
      </w:tr>
      <w:tr>
        <w:trPr/>
        <w:tc>
          <w:tcPr>
            <w:noWrap/>
          </w:tcPr>
          <w:p>
            <w:pPr/>
            <w:hyperlink r:id="rId8" w:history="1">
              <w:r>
                <w:rPr/>
                <w:t xml:space="preserve">FID-Manager</w:t>
              </w:r>
            </w:hyperlink>
            <w:r>
              <w:rPr/>
              <w:t xml:space="preserve">Comptabilité</w:t>
            </w:r>
          </w:p>
        </w:tc>
        <w:tc>
          <w:tcPr>
            <w:noWrap/>
          </w:tcPr>
          <w:p>
            <w:pPr/>
            <w:r>
              <w:rPr/>
              <w:t xml:space="preserve">Administration fiduciaire</w:t>
            </w:r>
          </w:p>
        </w:tc>
        <w:tc>
          <w:tcPr>
            <w:noWrap/>
          </w:tcPr>
          <w:p>
            <w:pPr/>
            <w:r>
              <w:rPr/>
              <w:t xml:space="preserve">Un client</w:t>
            </w:r>
          </w:p>
        </w:tc>
        <w:tc>
          <w:tcPr>
            <w:noWrap/>
          </w:tcPr>
          <w:p>
            <w:pPr/>
            <w:r>
              <w:rPr/>
              <w:t xml:space="preserve">Rapports dans </w:t>
            </w:r>
            <w:r>
              <w:rPr>
                <w:i w:val="1"/>
                <w:iCs w:val="1"/>
              </w:rPr>
              <w:t xml:space="preserve">Documents à approuver</w:t>
            </w:r>
          </w:p>
        </w:tc>
      </w:tr>
      <w:tr>
        <w:trPr/>
        <w:tc>
          <w:tcPr>
            <w:noWrap/>
          </w:tcPr>
          <w:p>
            <w:pPr/>
            <w:hyperlink r:id="rId8" w:history="1">
              <w:r>
                <w:rPr/>
                <w:t xml:space="preserve">Brokercloud</w:t>
              </w:r>
            </w:hyperlink>
            <w:r>
              <w:rPr/>
              <w:t xml:space="preserve">Assurances</w:t>
            </w:r>
          </w:p>
        </w:tc>
        <w:tc>
          <w:tcPr>
            <w:noWrap/>
          </w:tcPr>
          <w:p>
            <w:pPr/>
            <w:r>
              <w:rPr/>
              <w:t xml:space="preserve">Gestion des clients et polices</w:t>
            </w:r>
          </w:p>
        </w:tc>
        <w:tc>
          <w:tcPr>
            <w:noWrap/>
          </w:tcPr>
          <w:p>
            <w:pPr/>
            <w:r>
              <w:rPr/>
              <w:t xml:space="preserve">Une partie</w:t>
            </w:r>
          </w:p>
        </w:tc>
        <w:tc>
          <w:tcPr>
            <w:noWrap/>
          </w:tcPr>
          <w:p>
            <w:pPr/>
            <w:r>
              <w:rPr/>
              <w:t xml:space="preserve">Rapports dans </w:t>
            </w:r>
            <w:r>
              <w:rPr>
                <w:i w:val="1"/>
                <w:iCs w:val="1"/>
              </w:rPr>
              <w:t xml:space="preserve">Fichiers</w:t>
            </w:r>
          </w:p>
        </w:tc>
      </w:tr>
      <w:tr>
        <w:trPr/>
        <w:tc>
          <w:tcPr>
            <w:noWrap/>
          </w:tcPr>
          <w:p>
            <w:pPr/>
            <w:hyperlink r:id="rId8" w:history="1">
              <w:r>
                <w:rPr/>
                <w:t xml:space="preserve">Odoo</w:t>
              </w:r>
            </w:hyperlink>
            <w:r>
              <w:rPr/>
              <w:t xml:space="preserve">Tous secteurs</w:t>
            </w:r>
          </w:p>
        </w:tc>
        <w:tc>
          <w:tcPr>
            <w:noWrap/>
          </w:tcPr>
          <w:p>
            <w:pPr/>
            <w:r>
              <w:rPr/>
              <w:t xml:space="preserve">Logiciel métier</w:t>
            </w:r>
          </w:p>
        </w:tc>
        <w:tc>
          <w:tcPr>
            <w:noWrap/>
          </w:tcPr>
          <w:p>
            <w:pPr/>
            <w:r>
              <w:rPr/>
              <w:t xml:space="preserve">Un événement</w:t>
            </w:r>
          </w:p>
        </w:tc>
        <w:tc>
          <w:tcPr>
            <w:noWrap/>
          </w:tcPr>
          <w:p>
            <w:pPr/>
            <w:r>
              <w:rPr/>
              <w:t xml:space="preserve">Rapports sur l'événement, tâches en tant que tâches</w:t>
            </w:r>
          </w:p>
        </w:tc>
      </w:tr>
      <w:tr>
        <w:trPr/>
        <w:tc>
          <w:tcPr>
            <w:noWrap/>
          </w:tcPr>
          <w:p>
            <w:pPr/>
            <w:hyperlink r:id="rId8" w:history="1">
              <w:r>
                <w:rPr/>
                <w:t xml:space="preserve">Zoho CRM</w:t>
              </w:r>
            </w:hyperlink>
            <w:r>
              <w:rPr/>
              <w:t xml:space="preserve">Vente</w:t>
            </w:r>
          </w:p>
        </w:tc>
        <w:tc>
          <w:tcPr>
            <w:noWrap/>
          </w:tcPr>
          <w:p>
            <w:pPr/>
            <w:r>
              <w:rPr/>
              <w:t xml:space="preserve">CRM, avec WorkDrive pour les documents</w:t>
            </w:r>
          </w:p>
        </w:tc>
        <w:tc>
          <w:tcPr>
            <w:noWrap/>
          </w:tcPr>
          <w:p>
            <w:pPr/>
            <w:r>
              <w:rPr/>
              <w:t xml:space="preserve">Un événement</w:t>
            </w:r>
          </w:p>
        </w:tc>
        <w:tc>
          <w:tcPr>
            <w:noWrap/>
          </w:tcPr>
          <w:p>
            <w:pPr/>
            <w:r>
              <w:rPr/>
              <w:t xml:space="preserve">Rapports sur l'événement, PDF vers WorkDrive, tâches en tant que tâches</w:t>
            </w:r>
          </w:p>
        </w:tc>
      </w:tr>
      <w:tr>
        <w:trPr/>
        <w:tc>
          <w:tcPr>
            <w:noWrap/>
          </w:tcPr>
          <w:p>
            <w:pPr/>
            <w:hyperlink r:id="rId8" w:history="1">
              <w:r>
                <w:rPr/>
                <w:t xml:space="preserve">Outlook 365 Calendar</w:t>
              </w:r>
            </w:hyperlink>
            <w:r>
              <w:rPr/>
              <w:t xml:space="preserve">Tous secteurs</w:t>
            </w:r>
          </w:p>
        </w:tc>
        <w:tc>
          <w:tcPr>
            <w:noWrap/>
          </w:tcPr>
          <w:p>
            <w:pPr/>
            <w:r>
              <w:rPr/>
              <w:t xml:space="preserve">Calendrier</w:t>
            </w:r>
          </w:p>
        </w:tc>
        <w:tc>
          <w:tcPr>
            <w:noWrap/>
          </w:tcPr>
          <w:p>
            <w:pPr/>
            <w:r>
              <w:rPr/>
              <w:t xml:space="preserve">Rien — vos éléments d'agenda </w:t>
            </w:r>
            <w:r>
              <w:rPr>
                <w:i w:val="1"/>
                <w:iCs w:val="1"/>
              </w:rPr>
              <w:t xml:space="preserve">sont</w:t>
            </w:r>
            <w:r>
              <w:rPr/>
              <w:t xml:space="preserve"> vos conversations</w:t>
            </w:r>
          </w:p>
        </w:tc>
        <w:tc>
          <w:tcPr>
            <w:noWrap/>
          </w:tcPr>
          <w:p>
            <w:pPr/>
            <w:r>
              <w:rPr/>
              <w:t xml:space="preserve">Rendez-vous que vous planifiez depuis Claritalk</w:t>
            </w:r>
          </w:p>
        </w:tc>
      </w:tr>
      <w:tr>
        <w:trPr/>
        <w:tc>
          <w:tcPr>
            <w:noWrap/>
          </w:tcPr>
          <w:p>
            <w:pPr/>
            <w:hyperlink r:id="rId8" w:history="1">
              <w:r>
                <w:rPr/>
                <w:t xml:space="preserve">Outlook 365 Mail</w:t>
              </w:r>
            </w:hyperlink>
            <w:r>
              <w:rPr/>
              <w:t xml:space="preserve">Tous secteurs</w:t>
            </w:r>
          </w:p>
        </w:tc>
        <w:tc>
          <w:tcPr>
            <w:noWrap/>
          </w:tcPr>
          <w:p>
            <w:pPr/>
            <w:r>
              <w:rPr/>
              <w:t xml:space="preserve">Boîte aux lettres, lecture seule</w:t>
            </w:r>
          </w:p>
        </w:tc>
        <w:tc>
          <w:tcPr>
            <w:noWrap/>
          </w:tcPr>
          <w:p>
            <w:pPr/>
            <w:r>
              <w:rPr/>
              <w:t xml:space="preserve">Rien</w:t>
            </w:r>
          </w:p>
        </w:tc>
        <w:tc>
          <w:tcPr>
            <w:noWrap/>
          </w:tcPr>
          <w:p>
            <w:pPr/>
            <w:r>
              <w:rPr/>
              <w:t xml:space="preserve">Rien — fournit uniquement du contexte pour votre préparation</w:t>
            </w:r>
          </w:p>
        </w:tc>
      </w:tr>
      <w:tr>
        <w:trPr/>
        <w:tc>
          <w:tcPr>
            <w:noWrap/>
          </w:tcPr>
          <w:p>
            <w:pPr/>
            <w:hyperlink r:id="rId8" w:history="1">
              <w:r>
                <w:rPr/>
                <w:t xml:space="preserve">Microsoft OneNote</w:t>
              </w:r>
            </w:hyperlink>
            <w:r>
              <w:rPr/>
              <w:t xml:space="preserve">Tous secteurs</w:t>
            </w:r>
          </w:p>
        </w:tc>
        <w:tc>
          <w:tcPr>
            <w:noWrap/>
          </w:tcPr>
          <w:p>
            <w:pPr/>
            <w:r>
              <w:rPr/>
              <w:t xml:space="preserve">Carnet de notes</w:t>
            </w:r>
          </w:p>
        </w:tc>
        <w:tc>
          <w:tcPr>
            <w:noWrap/>
          </w:tcPr>
          <w:p>
            <w:pPr/>
            <w:r>
              <w:rPr/>
              <w:t xml:space="preserve">Une section dans un carnet de notes</w:t>
            </w:r>
          </w:p>
        </w:tc>
        <w:tc>
          <w:tcPr>
            <w:noWrap/>
          </w:tcPr>
          <w:p>
            <w:pPr/>
            <w:r>
              <w:rPr/>
              <w:t xml:space="preserve">Une page par conversation, avec tâches à cocher</w:t>
            </w:r>
          </w:p>
        </w:tc>
      </w:tr>
      <w:tr>
        <w:trPr/>
        <w:tc>
          <w:tcPr>
            <w:noWrap/>
          </w:tcPr>
          <w:p>
            <w:pPr/>
            <w:hyperlink r:id="rId8" w:history="1">
              <w:r>
                <w:rPr/>
                <w:t xml:space="preserve">Wally</w:t>
              </w:r>
            </w:hyperlink>
            <w:r>
              <w:rPr/>
              <w:t xml:space="preserve">Comptabilité</w:t>
            </w:r>
          </w:p>
        </w:tc>
        <w:tc>
          <w:tcPr>
            <w:noWrap/>
          </w:tcPr>
          <w:p>
            <w:pPr/>
            <w:r>
              <w:rPr/>
              <w:t xml:space="preserve">Assistant IA</w:t>
            </w:r>
          </w:p>
        </w:tc>
        <w:tc>
          <w:tcPr>
            <w:noWrap/>
          </w:tcPr>
          <w:p>
            <w:pPr/>
            <w:r>
              <w:rPr/>
              <w:t xml:space="preserve">Rien — vous configurez l'intégration dans Wally lui-même</w:t>
            </w:r>
          </w:p>
        </w:tc>
        <w:tc>
          <w:tcPr>
            <w:noWrap/>
          </w:tcPr>
          <w:p>
            <w:pPr/>
            <w:r>
              <w:rPr/>
              <w:t xml:space="preserve">Vos procès-verbaux apparaissent en tant que conversations dans Wally</w:t>
            </w:r>
          </w:p>
        </w:tc>
      </w:tr>
    </w:tbl>
    <w:p>
      <w:pPr>
        <w:pStyle w:val="Heading2"/>
      </w:pPr>
      <w:r>
        <w:rPr/>
        <w:t xml:space="preserve">Systèmes de bureau, de dossiers et CRM</w:t>
      </w:r>
    </w:p>
    <w:p>
      <w:pPr/>
      <w:r>
        <w:rPr/>
        <w:t xml:space="preserve">Pour ces six intégrations, vous associez une conversation à un client, dossier ou événement dans le système externe. Après, Claritalk renvoie le rapport et les tâches.</w:t>
      </w:r>
    </w:p>
    <w:p>
      <w:pPr>
        <w:pStyle w:val="Heading3"/>
      </w:pPr>
      <w:r>
        <w:rPr/>
        <w:t xml:space="preserve">AdminPulse</w:t>
      </w:r>
    </w:p>
    <w:p>
      <w:pPr/>
      <w:r>
        <w:rPr/>
        <w:t xml:space="preserve">Comptabilité          Par utilisateur                          Connexion</w:t>
      </w:r>
    </w:p>
    <w:p>
      <w:pPr/>
      <w:r>
        <w:rPr/>
        <w:t xml:space="preserve">Procédure standard : connecter, vous connecter à AdminPulse, donner l'autorisation.</w:t>
      </w:r>
    </w:p>
    <w:p>
      <w:pPr/>
      <w:r>
        <w:rPr/>
        <w:t xml:space="preserve">Lors de la planification</w:t>
      </w:r>
    </w:p>
    <w:p>
      <w:pPr/>
      <w:r>
        <w:rPr/>
        <w:t xml:space="preserve">Vous choisissez une </w:t>
      </w:r>
      <w:r>
        <w:rPr>
          <w:b w:val="1"/>
          <w:bCs w:val="1"/>
        </w:rPr>
        <w:t xml:space="preserve">relation</w:t>
      </w:r>
      <w:r>
        <w:rPr/>
        <w:t xml:space="preserve">.</w:t>
      </w:r>
    </w:p>
    <w:p>
      <w:pPr/>
      <w:r>
        <w:rPr/>
        <w:t xml:space="preserve">Après</w:t>
      </w:r>
    </w:p>
    <w:p>
      <w:pPr/>
      <w:r>
        <w:rPr/>
        <w:t xml:space="preserve">Une </w:t>
      </w:r>
      <w:r>
        <w:rPr>
          <w:b w:val="1"/>
          <w:bCs w:val="1"/>
        </w:rPr>
        <w:t xml:space="preserve">interaction</w:t>
      </w:r>
      <w:r>
        <w:rPr/>
        <w:t xml:space="preserve"> apparaît automatiquement sur la chronologie de cette relation, avec les rapports et les tâches associés.</w:t>
      </w:r>
    </w:p>
    <w:p>
      <w:pPr/>
      <w:r>
        <w:rPr/>
        <w:t xml:space="preserve">Guide détaillé : </w:t>
      </w:r>
      <w:hyperlink r:id="rId9" w:history="1">
        <w:r>
          <w:rPr/>
          <w:t xml:space="preserve">Intégration avec AdminPulse</w:t>
        </w:r>
      </w:hyperlink>
    </w:p>
    <w:p>
      <w:pPr>
        <w:pStyle w:val="Heading3"/>
      </w:pPr>
      <w:r>
        <w:rPr/>
        <w:t xml:space="preserve">Silverfin</w:t>
      </w:r>
    </w:p>
    <w:p>
      <w:pPr/>
      <w:r>
        <w:rPr/>
        <w:t xml:space="preserve">Comptabilité          Par utilisateur                          Connexion</w:t>
      </w:r>
    </w:p>
    <w:p>
      <w:pPr/>
      <w:r>
        <w:rPr/>
        <w:t xml:space="preserve">Procédure standard.</w:t>
      </w:r>
    </w:p>
    <w:p>
      <w:pPr/>
      <w:r>
        <w:rPr/>
        <w:t xml:space="preserve">Lors de la planification</w:t>
      </w:r>
    </w:p>
    <w:p>
      <w:pPr/>
      <w:r>
        <w:rPr/>
        <w:t xml:space="preserve">Vous choisissez un </w:t>
      </w:r>
      <w:r>
        <w:rPr>
          <w:b w:val="1"/>
          <w:bCs w:val="1"/>
        </w:rPr>
        <w:t xml:space="preserve">dossier</w:t>
      </w:r>
      <w:r>
        <w:rPr/>
        <w:t xml:space="preserve">. Silverfin traite de grandes quantités de données, c'est pourquoi il y a un </w:t>
      </w:r>
      <w:r>
        <w:rPr>
          <w:b w:val="1"/>
          <w:bCs w:val="1"/>
        </w:rPr>
        <w:t xml:space="preserve">bouton d'actualisation</w:t>
      </w:r>
      <w:r>
        <w:rPr/>
        <w:t xml:space="preserve"> à côté du choix du dossier pour recharger la liste si votre dossier ne s'affiche pas encore.</w:t>
      </w:r>
    </w:p>
    <w:p>
      <w:pPr/>
      <w:r>
        <w:rPr/>
        <w:t xml:space="preserve">Après          </w:t>
      </w:r>
    </w:p>
    <w:p>
      <w:pPr/>
      <w:r>
        <w:rPr>
          <w:b w:val="1"/>
          <w:bCs w:val="1"/>
        </w:rPr>
        <w:t xml:space="preserve">Rapports</w:t>
      </w:r>
      <w:r>
        <w:rPr/>
        <w:t xml:space="preserve"> arrivent en tant que notes dans le dossier.</w:t>
      </w:r>
    </w:p>
    <w:p>
      <w:pPr/>
      <w:r>
        <w:rPr>
          <w:b w:val="1"/>
          <w:bCs w:val="1"/>
        </w:rPr>
        <w:t xml:space="preserve">Tâches</w:t>
      </w:r>
      <w:r>
        <w:rPr/>
        <w:t xml:space="preserve"> de Claritalk apparaissent dans les tâches de Silverfin.</w:t>
      </w:r>
    </w:p>
    <w:p>
      <w:pPr>
        <w:pStyle w:val="Heading3"/>
      </w:pPr>
      <w:r>
        <w:rPr/>
        <w:t xml:space="preserve">FID-Manager</w:t>
      </w:r>
    </w:p>
    <w:p>
      <w:pPr/>
      <w:r>
        <w:rPr/>
        <w:t xml:space="preserve">Comptabilité          Une intégration par organisation                          D'abord dans FID          </w:t>
      </w:r>
    </w:p>
    <w:p>
      <w:pPr>
        <w:numPr>
          <w:ilvl w:val="0"/>
          <w:numId w:val="5"/>
        </w:numPr>
      </w:pPr>
      <w:r>
        <w:rPr/>
        <w:t xml:space="preserve">Connectez-vous à FID-Manager.</w:t>
      </w:r>
    </w:p>
    <w:p>
      <w:pPr>
        <w:numPr>
          <w:ilvl w:val="0"/>
          <w:numId w:val="5"/>
        </w:numPr>
      </w:pPr>
      <w:r>
        <w:rPr/>
        <w:t xml:space="preserve">Allez à </w:t>
      </w:r>
      <w:r>
        <w:rPr>
          <w:b w:val="1"/>
          <w:bCs w:val="1"/>
        </w:rPr>
        <w:t xml:space="preserve">Plus › Paramètres d'accès logiciels externes</w:t>
      </w:r>
      <w:r>
        <w:rPr/>
        <w:t xml:space="preserve"> et activez l'accès pour Claritalk.</w:t>
      </w:r>
    </w:p>
    <w:p>
      <w:pPr>
        <w:numPr>
          <w:ilvl w:val="0"/>
          <w:numId w:val="5"/>
        </w:numPr>
      </w:pPr>
      <w:r>
        <w:rPr/>
        <w:t xml:space="preserve">Sous </w:t>
      </w:r>
      <w:r>
        <w:rPr>
          <w:b w:val="1"/>
          <w:bCs w:val="1"/>
        </w:rPr>
        <w:t xml:space="preserve">Droits sur les documents</w:t>
      </w:r>
      <w:r>
        <w:rPr/>
        <w:t xml:space="preserve">, choisissez un dossier — un existant ou un que vous créez au préalable.</w:t>
      </w:r>
    </w:p>
    <w:p>
      <w:pPr>
        <w:numPr>
          <w:ilvl w:val="0"/>
          <w:numId w:val="5"/>
        </w:numPr>
      </w:pPr>
      <w:r>
        <w:rPr/>
        <w:t xml:space="preserve">Cochez ce dossier, donnez à Claritalk les droits et entrez un </w:t>
      </w:r>
      <w:r>
        <w:rPr>
          <w:b w:val="1"/>
          <w:bCs w:val="1"/>
        </w:rPr>
        <w:t xml:space="preserve">code partenaire</w:t>
      </w:r>
      <w:r>
        <w:rPr/>
        <w:t xml:space="preserve">.</w:t>
      </w:r>
    </w:p>
    <w:p>
      <w:pPr/>
      <w:r>
        <w:rPr/>
        <w:t xml:space="preserve">E-mail de FID</w:t>
      </w:r>
    </w:p>
    <w:p>
      <w:pPr/>
      <w:r>
        <w:rPr/>
        <w:t xml:space="preserve">Vous recevrez ensuite un e-mail avec une </w:t>
      </w:r>
      <w:r>
        <w:rPr>
          <w:b w:val="1"/>
          <w:bCs w:val="1"/>
        </w:rPr>
        <w:t xml:space="preserve">URL de base</w:t>
      </w:r>
      <w:r>
        <w:rPr/>
        <w:t xml:space="preserve">, un </w:t>
      </w:r>
      <w:r>
        <w:rPr>
          <w:b w:val="1"/>
          <w:bCs w:val="1"/>
        </w:rPr>
        <w:t xml:space="preserve">nom d'utilisateur</w:t>
      </w:r>
      <w:r>
        <w:rPr/>
        <w:t xml:space="preserve"> et un </w:t>
      </w:r>
      <w:r>
        <w:rPr>
          <w:b w:val="1"/>
          <w:bCs w:val="1"/>
        </w:rPr>
        <w:t xml:space="preserve">mot de passe</w:t>
      </w:r>
      <w:r>
        <w:rPr/>
        <w:t xml:space="preserve">.</w:t>
      </w:r>
    </w:p>
    <w:p>
      <w:pPr/>
      <w:r>
        <w:rPr/>
        <w:t xml:space="preserve">Puis dans Claritalk          </w:t>
      </w:r>
    </w:p>
    <w:p>
      <w:pPr/>
      <w:r>
        <w:rPr/>
        <w:t xml:space="preserve">Entrez lors de la connexion l'URL de base, le nom d'utilisateur et le mot de passe </w:t>
      </w:r>
      <w:r>
        <w:rPr>
          <w:b w:val="1"/>
          <w:bCs w:val="1"/>
        </w:rPr>
        <w:t xml:space="preserve">de cet e-mail</w:t>
      </w:r>
      <w:r>
        <w:rPr/>
        <w:t xml:space="preserve"> — pas vos identifiants FID habituels.</w:t>
      </w:r>
    </w:p>
    <w:p>
      <w:pPr/>
      <w:r>
        <w:rPr/>
        <w:t xml:space="preserve">Entrez dans les paramètres de l'intégration le </w:t>
      </w:r>
      <w:r>
        <w:rPr>
          <w:b w:val="1"/>
          <w:bCs w:val="1"/>
        </w:rPr>
        <w:t xml:space="preserve">code partenaire</w:t>
      </w:r>
      <w:r>
        <w:rPr/>
        <w:t xml:space="preserve"> que vous avez créé ci-dessus.</w:t>
      </w:r>
    </w:p>
    <w:p>
      <w:pPr/>
      <w:r>
        <w:rPr/>
        <w:t xml:space="preserve">Lors de la planification</w:t>
      </w:r>
    </w:p>
    <w:p>
      <w:pPr/>
      <w:r>
        <w:rPr/>
        <w:t xml:space="preserve">Vous choisissez un </w:t>
      </w:r>
      <w:r>
        <w:rPr>
          <w:b w:val="1"/>
          <w:bCs w:val="1"/>
        </w:rPr>
        <w:t xml:space="preserve">client</w:t>
      </w:r>
      <w:r>
        <w:rPr/>
        <w:t xml:space="preserve">.</w:t>
      </w:r>
    </w:p>
    <w:p>
      <w:pPr/>
      <w:r>
        <w:rPr/>
        <w:t xml:space="preserve">Après</w:t>
      </w:r>
    </w:p>
    <w:p>
      <w:pPr/>
      <w:r>
        <w:rPr/>
        <w:t xml:space="preserve">Les rapports arrivent dans </w:t>
      </w:r>
      <w:r>
        <w:rPr>
          <w:b w:val="1"/>
          <w:bCs w:val="1"/>
        </w:rPr>
        <w:t xml:space="preserve">Documents à approuver</w:t>
      </w:r>
      <w:r>
        <w:rPr/>
        <w:t xml:space="preserve"> dans FID, associés au dossier et au client choisis.</w:t>
      </w:r>
    </w:p>
    <w:p>
      <w:pPr/>
      <w:r>
        <w:rPr/>
        <w:t xml:space="preserve">Guide détaillé : </w:t>
      </w:r>
      <w:hyperlink r:id="rId10" w:history="1">
        <w:r>
          <w:rPr/>
          <w:t xml:space="preserve">Comment créer une intégration avec FID-Manager</w:t>
        </w:r>
      </w:hyperlink>
    </w:p>
    <w:p>
      <w:pPr>
        <w:pStyle w:val="Heading3"/>
      </w:pPr>
      <w:r>
        <w:rPr/>
        <w:t xml:space="preserve">Brokercloud</w:t>
      </w:r>
    </w:p>
    <w:p>
      <w:pPr/>
      <w:r>
        <w:rPr/>
        <w:t xml:space="preserve">Assurances          Par utilisateur                          Connexion</w:t>
      </w:r>
    </w:p>
    <w:p>
      <w:pPr/>
      <w:r>
        <w:rPr/>
        <w:t xml:space="preserve">Procédure standard.</w:t>
      </w:r>
    </w:p>
    <w:p>
      <w:pPr/>
      <w:r>
        <w:rPr/>
        <w:t xml:space="preserve">Lors de la planification</w:t>
      </w:r>
    </w:p>
    <w:p>
      <w:pPr/>
      <w:r>
        <w:rPr/>
        <w:t xml:space="preserve">Vous choisissez une </w:t>
      </w:r>
      <w:r>
        <w:rPr>
          <w:b w:val="1"/>
          <w:bCs w:val="1"/>
        </w:rPr>
        <w:t xml:space="preserve">partie</w:t>
      </w:r>
      <w:r>
        <w:rPr/>
        <w:t xml:space="preserve">.</w:t>
      </w:r>
    </w:p>
    <w:p>
      <w:pPr/>
      <w:r>
        <w:rPr/>
        <w:t xml:space="preserve">Après</w:t>
      </w:r>
    </w:p>
    <w:p>
      <w:pPr/>
      <w:r>
        <w:rPr/>
        <w:t xml:space="preserve">Les rapports sont mis dans </w:t>
      </w:r>
      <w:r>
        <w:rPr>
          <w:b w:val="1"/>
          <w:bCs w:val="1"/>
        </w:rPr>
        <w:t xml:space="preserve">Fichiers</w:t>
      </w:r>
      <w:r>
        <w:rPr/>
        <w:t xml:space="preserve"> pour cette partie.</w:t>
      </w:r>
    </w:p>
    <w:p>
      <w:pPr/>
      <w:r>
        <w:rPr/>
        <w:t xml:space="preserve">Limitation</w:t>
      </w:r>
    </w:p>
    <w:p>
      <w:pPr/>
      <w:r>
        <w:rPr/>
        <w:t xml:space="preserve">Vous ne pouvez pas choisir ou créer un dossier : les fichiers arrivent toujours au lieu par défaut.</w:t>
      </w:r>
    </w:p>
    <w:p>
      <w:pPr>
        <w:pStyle w:val="Heading3"/>
      </w:pPr>
      <w:r>
        <w:rPr/>
        <w:t xml:space="preserve">Odoo</w:t>
      </w:r>
    </w:p>
    <w:p>
      <w:pPr/>
      <w:r>
        <w:rPr/>
        <w:t xml:space="preserve">Tous secteurs          Par utilisateur                          Connexion          </w:t>
      </w:r>
    </w:p>
    <w:p>
      <w:pPr/>
      <w:r>
        <w:rPr>
          <w:b w:val="1"/>
          <w:bCs w:val="1"/>
        </w:rPr>
        <w:t xml:space="preserve">URL de base</w:t>
      </w:r>
      <w:r>
        <w:rPr/>
        <w:t xml:space="preserve"> — par exemple https://claritalk-test.odoo.com. Vous omettez tout ce qui vient après .com, comme /odoo/events.</w:t>
      </w:r>
    </w:p>
    <w:p>
      <w:pPr/>
      <w:r>
        <w:rPr>
          <w:b w:val="1"/>
          <w:bCs w:val="1"/>
        </w:rPr>
        <w:t xml:space="preserve">Nom de la base de données</w:t>
      </w:r>
      <w:r>
        <w:rPr/>
        <w:t xml:space="preserve"> — vous le trouvez en haut à droite dans Odoo, à côté de votre icône de profil. S'il n'y est pas, demandez-le à l'administrateur de votre Odoo.</w:t>
      </w:r>
    </w:p>
    <w:p>
      <w:pPr/>
      <w:r>
        <w:rPr>
          <w:b w:val="1"/>
          <w:bCs w:val="1"/>
        </w:rPr>
        <w:t xml:space="preserve">Nom d'utilisateur et mot de passe</w:t>
      </w:r>
      <w:r>
        <w:rPr/>
        <w:t xml:space="preserve"> — celui de votre compte Odoo.</w:t>
      </w:r>
    </w:p>
    <w:p>
      <w:pPr/>
      <w:r>
        <w:rPr/>
        <w:t xml:space="preserve">Lors de la planification</w:t>
      </w:r>
    </w:p>
    <w:p>
      <w:pPr/>
      <w:r>
        <w:rPr/>
        <w:t xml:space="preserve">Vous choisissez un </w:t>
      </w:r>
      <w:r>
        <w:rPr>
          <w:b w:val="1"/>
          <w:bCs w:val="1"/>
        </w:rPr>
        <w:t xml:space="preserve">événement</w:t>
      </w:r>
      <w:r>
        <w:rPr/>
        <w:t xml:space="preserve"> dans Odoo.</w:t>
      </w:r>
    </w:p>
    <w:p>
      <w:pPr/>
      <w:r>
        <w:rPr/>
        <w:t xml:space="preserve">Après          </w:t>
      </w:r>
    </w:p>
    <w:p>
      <w:pPr/>
      <w:r>
        <w:rPr/>
        <w:t xml:space="preserve">Les rapports sont ajoutés à l'événement.</w:t>
      </w:r>
    </w:p>
    <w:p>
      <w:pPr/>
      <w:r>
        <w:rPr/>
        <w:t xml:space="preserve">Les tâches se trouvent dans </w:t>
      </w:r>
      <w:r>
        <w:rPr>
          <w:b w:val="1"/>
          <w:bCs w:val="1"/>
        </w:rPr>
        <w:t xml:space="preserve">Tâches</w:t>
      </w:r>
      <w:r>
        <w:rPr/>
        <w:t xml:space="preserve">, avec un lien vers l'événement correspondant dans la description.</w:t>
      </w:r>
    </w:p>
    <w:p>
      <w:pPr/>
      <w:r>
        <w:rPr/>
        <w:t xml:space="preserve">Guide détaillé : </w:t>
      </w:r>
      <w:hyperlink r:id="rId11" w:history="1">
        <w:r>
          <w:rPr/>
          <w:t xml:space="preserve">Comment intégrer Odoo avec Claritalk</w:t>
        </w:r>
      </w:hyperlink>
    </w:p>
    <w:p>
      <w:pPr>
        <w:pStyle w:val="Heading3"/>
      </w:pPr>
      <w:r>
        <w:rPr/>
        <w:t xml:space="preserve">Zoho CRM</w:t>
      </w:r>
    </w:p>
    <w:p>
      <w:pPr/>
      <w:r>
        <w:rPr/>
        <w:t xml:space="preserve">Vente          Par utilisateur                          Connexion</w:t>
      </w:r>
    </w:p>
    <w:p>
      <w:pPr/>
      <w:r>
        <w:rPr/>
        <w:t xml:space="preserve">Procédure standard. L'intégration comprend Zoho CRM ainsi que </w:t>
      </w:r>
      <w:r>
        <w:rPr>
          <w:b w:val="1"/>
          <w:bCs w:val="1"/>
        </w:rPr>
        <w:t xml:space="preserve">Zoho WorkDrive</w:t>
      </w:r>
      <w:r>
        <w:rPr/>
        <w:t xml:space="preserve"> pour les documents.</w:t>
      </w:r>
    </w:p>
    <w:p>
      <w:pPr/>
      <w:r>
        <w:rPr/>
        <w:t xml:space="preserve">Lors de la planification</w:t>
      </w:r>
    </w:p>
    <w:p>
      <w:pPr/>
      <w:r>
        <w:rPr/>
        <w:t xml:space="preserve">Vous choisissez un </w:t>
      </w:r>
      <w:r>
        <w:rPr>
          <w:b w:val="1"/>
          <w:bCs w:val="1"/>
        </w:rPr>
        <w:t xml:space="preserve">événement</w:t>
      </w:r>
      <w:r>
        <w:rPr/>
        <w:t xml:space="preserve"> dans Zoho.</w:t>
      </w:r>
    </w:p>
    <w:p>
      <w:pPr/>
      <w:r>
        <w:rPr/>
        <w:t xml:space="preserve">Après          </w:t>
      </w:r>
    </w:p>
    <w:p>
      <w:pPr/>
      <w:r>
        <w:rPr/>
        <w:t xml:space="preserve">Les rapports sont ajoutés à l'événement.</w:t>
      </w:r>
    </w:p>
    <w:p>
      <w:pPr/>
      <w:r>
        <w:rPr/>
        <w:t xml:space="preserve">Les notes contiennent des liens vers </w:t>
      </w:r>
      <w:r>
        <w:rPr>
          <w:b w:val="1"/>
          <w:bCs w:val="1"/>
        </w:rPr>
        <w:t xml:space="preserve">Zoho WorkDrive</w:t>
      </w:r>
      <w:r>
        <w:rPr/>
        <w:t xml:space="preserve">, où les rapports sont aussi téléchargés en tant que fichier.</w:t>
      </w:r>
    </w:p>
    <w:p>
      <w:pPr/>
      <w:r>
        <w:rPr/>
        <w:t xml:space="preserve">Les tâches de Claritalk arrivent dans les tâches de Zoho.</w:t>
      </w:r>
    </w:p>
    <w:p>
      <w:pPr>
        <w:pStyle w:val="Heading2"/>
      </w:pPr>
      <w:r>
        <w:rPr/>
        <w:t xml:space="preserve">Microsoft 365</w:t>
      </w:r>
    </w:p>
    <w:p>
      <w:pPr/>
      <w:r>
        <w:rPr/>
        <w:t xml:space="preserve">Ces trois intégrations fonctionnent différemment des systèmes ci-dessus : elles n'envoient pas de rapports vers un dossier client, mais font en sorte que votre agenda, votre contexte e-mail et vos notes suivent Claritalk. Elles utilisent toutes les trois votre compte de travail Microsoft 365.</w:t>
      </w:r>
    </w:p>
    <w:p>
      <w:pPr>
        <w:pStyle w:val="Heading3"/>
      </w:pPr>
      <w:r>
        <w:rPr/>
        <w:t xml:space="preserve">Microsoft Outlook 365 Calendar</w:t>
      </w:r>
    </w:p>
    <w:p>
      <w:pPr/>
      <w:r>
        <w:rPr/>
        <w:t xml:space="preserve">Calendrier          Par utilisateur                          Connexion</w:t>
      </w:r>
    </w:p>
    <w:p>
      <w:pPr/>
      <w:r>
        <w:rPr/>
        <w:t xml:space="preserve">Procédure standard avec votre compte Microsoft 365. Claritalk demande l'accès à votre profil et votre calendrier.</w:t>
      </w:r>
    </w:p>
    <w:p>
      <w:pPr/>
      <w:r>
        <w:rPr/>
        <w:t xml:space="preserve">Ce qu'elle fait          </w:t>
      </w:r>
    </w:p>
    <w:p>
      <w:pPr/>
      <w:r>
        <w:rPr/>
        <w:t xml:space="preserve">Vos éléments d'agenda apparaissent dans Claritalk, afin que vous puissiez démarrer une conversation à partir d'un rendez-vous existant au lieu de les entrer à nouveau.</w:t>
      </w:r>
    </w:p>
    <w:p>
      <w:pPr/>
      <w:r>
        <w:rPr/>
        <w:t xml:space="preserve">Les modifications de votre calendrier se suivent automatiquement : si vous déplacez ou annulez un rendez-vous dans Outlook, Claritalk s'ajuste.</w:t>
      </w:r>
    </w:p>
    <w:p>
      <w:pPr/>
      <w:r>
        <w:rPr/>
        <w:t xml:space="preserve">Si vous planifiez un rendez-vous depuis Claritalk, celui-ci est défini comme un vrai rendez-vous dans votre calendrier Outlook, avec les participants.</w:t>
      </w:r>
    </w:p>
    <w:p>
      <w:pPr/>
      <w:r>
        <w:rPr/>
        <w:t xml:space="preserve">Lors de la connexion</w:t>
      </w:r>
    </w:p>
    <w:p>
      <w:pPr/>
      <w:r>
        <w:rPr/>
        <w:t xml:space="preserve">Vous choisissez quels calendriers Claritalk peut suivre. Si vous n'avez rien choisi, votre calendrier par défaut est utilisé.</w:t>
      </w:r>
    </w:p>
    <w:p>
      <w:pPr/>
      <w:r>
        <w:rPr/>
        <w:t xml:space="preserve">Bon à savoir</w:t>
      </w:r>
    </w:p>
    <w:p>
      <w:pPr/>
      <w:r>
        <w:rPr/>
        <w:t xml:space="preserve">Claritalk n'envoie pas de rapports à vos éléments d'agenda. Le calendrier est utilisé pour planifier et identifier les conversations, pas pour conserver les documents.</w:t>
      </w:r>
    </w:p>
    <w:p>
      <w:pPr>
        <w:pStyle w:val="Heading3"/>
      </w:pPr>
      <w:r>
        <w:rPr/>
        <w:t xml:space="preserve">Microsoft Outlook 365 Mail</w:t>
      </w:r>
    </w:p>
    <w:p>
      <w:pPr/>
      <w:r>
        <w:rPr/>
        <w:t xml:space="preserve">Lecture seule          Par utilisateur                          Connexion</w:t>
      </w:r>
    </w:p>
    <w:p>
      <w:pPr/>
      <w:r>
        <w:rPr/>
        <w:t xml:space="preserve">Procédure standard avec votre compte Microsoft 365. Claritalk demande uniquement les </w:t>
      </w:r>
      <w:r>
        <w:rPr>
          <w:b w:val="1"/>
          <w:bCs w:val="1"/>
        </w:rPr>
        <w:t xml:space="preserve">droits de lecture</w:t>
      </w:r>
      <w:r>
        <w:rPr/>
        <w:t xml:space="preserve"> sur votre boîte aux lettres.</w:t>
      </w:r>
    </w:p>
    <w:p>
      <w:pPr/>
      <w:r>
        <w:rPr/>
        <w:t xml:space="preserve">Ce qu'elle fait</w:t>
      </w:r>
    </w:p>
    <w:p>
      <w:pPr/>
      <w:r>
        <w:rPr/>
        <w:t xml:space="preserve">Lors de la préparation d'une conversation, Claritalk récupère votre correspondance récente avec ce client, afin que vous voyiez immédiatement ce qui a été convenu depuis la dernière fois.</w:t>
      </w:r>
    </w:p>
    <w:p>
      <w:pPr/>
      <w:r>
        <w:rPr/>
        <w:t xml:space="preserve">Confidentialité          </w:t>
      </w:r>
    </w:p>
    <w:p>
      <w:pPr/>
      <w:r>
        <w:rPr/>
        <w:t xml:space="preserve">Le courrier est </w:t>
      </w:r>
      <w:r>
        <w:rPr>
          <w:b w:val="1"/>
          <w:bCs w:val="1"/>
        </w:rPr>
        <w:t xml:space="preserve">récupéré en direct au moment de la préparation</w:t>
      </w:r>
      <w:r>
        <w:rPr/>
        <w:t xml:space="preserve"> et n'est pas copié ou conservé dans Claritalk.</w:t>
      </w:r>
    </w:p>
    <w:p>
      <w:pPr/>
      <w:r>
        <w:rPr/>
        <w:t xml:space="preserve">Cette intégration est strictement personnelle : votre correspondance n'est jamais partagée avec vos collègues au niveau du dossier.</w:t>
      </w:r>
    </w:p>
    <w:p>
      <w:pPr/>
      <w:r>
        <w:rPr/>
        <w:t xml:space="preserve">Claritalk ne peut pas envoyer, modifier ou supprimer des e-mails.</w:t>
      </w:r>
    </w:p>
    <w:p>
      <w:pPr>
        <w:pStyle w:val="Heading3"/>
      </w:pPr>
      <w:r>
        <w:rPr/>
        <w:t xml:space="preserve">Microsoft OneNote</w:t>
      </w:r>
    </w:p>
    <w:p>
      <w:pPr/>
      <w:r>
        <w:rPr/>
        <w:t xml:space="preserve">Notes          Par utilisateur                          Connexion</w:t>
      </w:r>
    </w:p>
    <w:p>
      <w:pPr/>
      <w:r>
        <w:rPr/>
        <w:t xml:space="preserve">Procédure standard avec votre compte Microsoft 365.</w:t>
      </w:r>
    </w:p>
    <w:p>
      <w:pPr/>
      <w:r>
        <w:rPr/>
        <w:t xml:space="preserve">Lors de la connexion</w:t>
      </w:r>
    </w:p>
    <w:p>
      <w:pPr/>
      <w:r>
        <w:rPr/>
        <w:t xml:space="preserve">Claritalk crée immédiatement son propre carnet </w:t>
      </w:r>
      <w:r>
        <w:rPr>
          <w:b w:val="1"/>
          <w:bCs w:val="1"/>
        </w:rPr>
        <w:t xml:space="preserve">Claritalk</w:t>
      </w:r>
      <w:r>
        <w:rPr/>
        <w:t xml:space="preserve"> avec la section </w:t>
      </w:r>
      <w:r>
        <w:rPr>
          <w:b w:val="1"/>
          <w:bCs w:val="1"/>
        </w:rPr>
        <w:t xml:space="preserve">Conversations</w:t>
      </w:r>
      <w:r>
        <w:rPr/>
        <w:t xml:space="preserve">. Cela garantit qu'il y a toujours un endroit où vous avez certainement des droits d'écriture, même si vous n'avez que des droits de lecture dans les carnets partagés.</w:t>
      </w:r>
    </w:p>
    <w:p>
      <w:pPr/>
      <w:r>
        <w:rPr/>
        <w:t xml:space="preserve">Lors de la planification</w:t>
      </w:r>
    </w:p>
    <w:p>
      <w:pPr/>
      <w:r>
        <w:rPr/>
        <w:t xml:space="preserve">Vous choisissez la </w:t>
      </w:r>
      <w:r>
        <w:rPr>
          <w:b w:val="1"/>
          <w:bCs w:val="1"/>
        </w:rPr>
        <w:t xml:space="preserve">section</w:t>
      </w:r>
      <w:r>
        <w:rPr/>
        <w:t xml:space="preserve"> où les notes doivent aller. Cela peut être la propre section de Claritalk ou une section dans l'un de vos carnets existants.</w:t>
      </w:r>
    </w:p>
    <w:p>
      <w:pPr/>
      <w:r>
        <w:rPr/>
        <w:t xml:space="preserve">Après          </w:t>
      </w:r>
    </w:p>
    <w:p>
      <w:pPr/>
      <w:r>
        <w:rPr/>
        <w:t xml:space="preserve">Par conversation, une </w:t>
      </w:r>
      <w:r>
        <w:rPr>
          <w:b w:val="1"/>
          <w:bCs w:val="1"/>
        </w:rPr>
        <w:t xml:space="preserve">page</w:t>
      </w:r>
      <w:r>
        <w:rPr/>
        <w:t xml:space="preserve"> est créée, avec le titre de la conversation comme titre de page et le rapport comme texte formaté.</w:t>
      </w:r>
    </w:p>
    <w:p>
      <w:pPr/>
      <w:r>
        <w:rPr/>
        <w:t xml:space="preserve">Les tâches sont ajoutées en tant que vraies tâches OneNote que vous pouvez cocher dans OneNote lui-même.</w:t>
      </w:r>
    </w:p>
    <w:p>
      <w:pPr>
        <w:pStyle w:val="Heading2"/>
      </w:pPr>
      <w:r>
        <w:rPr/>
        <w:t xml:space="preserve">Assistant IA : Wally</w:t>
      </w:r>
    </w:p>
    <w:p>
      <w:pPr/>
      <w:r>
        <w:rPr/>
        <w:t xml:space="preserve">Cette intégration diffère de toutes les autres : vous ne la configurez </w:t>
      </w:r>
      <w:r>
        <w:rPr>
          <w:b w:val="1"/>
          <w:bCs w:val="1"/>
        </w:rPr>
        <w:t xml:space="preserve">pas dans la marketplace Claritalk</w:t>
      </w:r>
      <w:r>
        <w:rPr/>
        <w:t xml:space="preserve">, mais </w:t>
      </w:r>
      <w:r>
        <w:rPr>
          <w:b w:val="1"/>
          <w:bCs w:val="1"/>
        </w:rPr>
        <w:t xml:space="preserve">depuis Wally lui-même</w:t>
      </w:r>
      <w:r>
        <w:rPr/>
        <w:t xml:space="preserve">.</w:t>
      </w:r>
    </w:p>
    <w:p>
      <w:pPr>
        <w:pStyle w:val="Heading3"/>
      </w:pPr>
      <w:r>
        <w:rPr/>
        <w:t xml:space="preserve">Wally</w:t>
      </w:r>
    </w:p>
    <w:p>
      <w:pPr/>
      <w:r>
        <w:rPr/>
        <w:t xml:space="preserve">Comptabilité          Par utilisateur                          Connexion</w:t>
      </w:r>
    </w:p>
    <w:p>
      <w:pPr/>
      <w:r>
        <w:rPr/>
        <w:t xml:space="preserve">Dans Wally, allez à </w:t>
      </w:r>
      <w:hyperlink r:id="rId12" w:history="1">
        <w:r>
          <w:rPr/>
          <w:t xml:space="preserve">app.wally.be/integrations</w:t>
        </w:r>
      </w:hyperlink>
      <w:r>
        <w:rPr/>
        <w:t xml:space="preserve">, choisissez Claritalk pour </w:t>
      </w:r>
      <w:r>
        <w:rPr>
          <w:b w:val="1"/>
          <w:bCs w:val="1"/>
        </w:rPr>
        <w:t xml:space="preserve">Procès-verbaux IA</w:t>
      </w:r>
      <w:r>
        <w:rPr/>
        <w:t xml:space="preserve"> et connectez-vous avec votre propre compte Claritalk (l'intégration est personnelle, par utilisateur). Un abonnement Wally est requis.</w:t>
      </w:r>
    </w:p>
    <w:p>
      <w:pPr/>
      <w:r>
        <w:rPr/>
        <w:t xml:space="preserve">Lors de la planification</w:t>
      </w:r>
    </w:p>
    <w:p>
      <w:pPr/>
      <w:r>
        <w:rPr/>
        <w:t xml:space="preserve">Rien — vous ne devez rien choisir dans Claritalk.</w:t>
      </w:r>
    </w:p>
    <w:p>
      <w:pPr/>
      <w:r>
        <w:rPr/>
        <w:t xml:space="preserve">Après</w:t>
      </w:r>
    </w:p>
    <w:p>
      <w:pPr/>
      <w:r>
        <w:rPr/>
        <w:t xml:space="preserve">Les réunions et conversations enregistrées arrivent en tant que </w:t>
      </w:r>
      <w:r>
        <w:rPr>
          <w:b w:val="1"/>
          <w:bCs w:val="1"/>
        </w:rPr>
        <w:t xml:space="preserve">conversation dans Wally</w:t>
      </w:r>
      <w:r>
        <w:rPr/>
        <w:t xml:space="preserve">, avec le rapport comme contexte. Wally peut ainsi mieux répondre aux questions, trouver des engagements pris lors d'une conversation, ou rédiger le suivi par e-mail.</w:t>
      </w:r>
    </w:p>
    <w:p>
      <w:pPr/>
      <w:r>
        <w:rPr/>
        <w:t xml:space="preserve">Guide détaillé : </w:t>
      </w:r>
      <w:hyperlink r:id="rId13" w:history="1">
        <w:r>
          <w:rPr/>
          <w:t xml:space="preserve">Intégrer Claritalk à Wally</w:t>
        </w:r>
      </w:hyperlink>
    </w:p>
    <w:p>
      <w:pPr>
        <w:pStyle w:val="Heading2"/>
      </w:pPr>
      <w:r>
        <w:rPr/>
        <w:t xml:space="preserve">Envoyer les données après coup</w:t>
      </w:r>
    </w:p>
    <w:p>
      <w:pPr/>
      <w:r>
        <w:rPr/>
        <w:t xml:space="preserve">Vous n'avez pas choisi de relation, partie ou événement lors de la création de la conversation ? Ou l'intégration n'était-elle pas activée à ce moment-là ? Vous n'avez rien à refaire : vous pouvez envoyer les données plus tard.</w:t>
      </w:r>
    </w:p>
    <w:p>
      <w:pPr>
        <w:numPr>
          <w:ilvl w:val="0"/>
          <w:numId w:val="6"/>
        </w:numPr>
      </w:pPr>
      <w:r>
        <w:rPr/>
        <w:t xml:space="preserve">Dès qu'il y a une intégration active, un </w:t>
      </w:r>
      <w:r>
        <w:rPr>
          <w:b w:val="1"/>
          <w:bCs w:val="1"/>
        </w:rPr>
        <w:t xml:space="preserve">bloc CRM</w:t>
      </w:r>
      <w:r>
        <w:rPr/>
        <w:t xml:space="preserve"> apparaît à la conversation.</w:t>
      </w:r>
    </w:p>
    <w:p>
      <w:pPr>
        <w:numPr>
          <w:ilvl w:val="0"/>
          <w:numId w:val="6"/>
        </w:numPr>
      </w:pPr>
      <w:r>
        <w:rPr/>
        <w:t xml:space="preserve">À partir de ce bloc, vous envoyez les données à l'intégration connectée.</w:t>
      </w:r>
    </w:p>
    <w:p>
      <w:pPr/>
      <w:r>
        <w:rPr/>
        <w:t xml:space="preserve">Attention</w:t>
      </w:r>
    </w:p>
    <w:p>
      <w:pPr/>
      <w:r>
        <w:rPr/>
        <w:t xml:space="preserve">Si les données ont déjà été envoyées, ou si vous les envoyez plusieurs fois, </w:t>
      </w:r>
      <w:r>
        <w:rPr>
          <w:b w:val="1"/>
          <w:bCs w:val="1"/>
        </w:rPr>
        <w:t xml:space="preserve">des doublons</w:t>
      </w:r>
      <w:r>
        <w:rPr/>
        <w:t xml:space="preserve"> peuvent apparaître dans la plateforme externe. Claritalk ne peut pas les nettoyer là-bas.</w:t>
      </w:r>
    </w:p>
    <w:p>
      <w:pPr>
        <w:pStyle w:val="Heading2"/>
      </w:pPr>
      <w:r>
        <w:rPr/>
        <w:t xml:space="preserve">Que pouvez-vous configurer par intégration</w:t>
      </w:r>
    </w:p>
    <w:p>
      <w:pPr/>
      <w:r>
        <w:rPr/>
        <w:t xml:space="preserve">Chaque intégration a ses propres paramètres, afin que vous décidiez vous-même exactement ce qui part. Vous les trouvez dans la Marketplace pour l'intégration concernée.</w:t>
      </w:r>
    </w:p>
    <w:p>
      <w:pPr>
        <w:numPr>
          <w:ilvl w:val="0"/>
          <w:numId w:val="7"/>
        </w:numPr>
      </w:pPr>
      <w:r>
        <w:rPr>
          <w:b w:val="1"/>
          <w:bCs w:val="1"/>
        </w:rPr>
        <w:t xml:space="preserve">Quels rapports</w:t>
      </w:r>
      <w:r>
        <w:rPr/>
        <w:t xml:space="preserve"> — vous sélectionnez quel rapport ou quels rapports partent en PDF.</w:t>
      </w:r>
    </w:p>
    <w:p>
      <w:pPr>
        <w:numPr>
          <w:ilvl w:val="0"/>
          <w:numId w:val="7"/>
        </w:numPr>
      </w:pPr>
      <w:r>
        <w:rPr>
          <w:b w:val="1"/>
          <w:bCs w:val="1"/>
        </w:rPr>
        <w:t xml:space="preserve">Où</w:t>
      </w:r>
      <w:r>
        <w:rPr/>
        <w:t xml:space="preserve"> — par exemple le rapport PDF vers l'événement, vers WorkDrive, ou les deux.</w:t>
      </w:r>
    </w:p>
    <w:p>
      <w:pPr>
        <w:numPr>
          <w:ilvl w:val="0"/>
          <w:numId w:val="7"/>
        </w:numPr>
      </w:pPr>
      <w:r>
        <w:rPr>
          <w:b w:val="1"/>
          <w:bCs w:val="1"/>
        </w:rPr>
        <w:t xml:space="preserve">Sous quelle forme</w:t>
      </w:r>
      <w:r>
        <w:rPr/>
        <w:t xml:space="preserve"> — en PDF ou en texte formaté.</w:t>
      </w:r>
    </w:p>
    <w:p>
      <w:pPr>
        <w:numPr>
          <w:ilvl w:val="0"/>
          <w:numId w:val="7"/>
        </w:numPr>
      </w:pPr>
      <w:r>
        <w:rPr>
          <w:b w:val="1"/>
          <w:bCs w:val="1"/>
        </w:rPr>
        <w:t xml:space="preserve">Tâches</w:t>
      </w:r>
      <w:r>
        <w:rPr/>
        <w:t xml:space="preserve"> — chez Zoho, vous pouvez désactiver les tâches, chez Silverfin, vous pouvez exclure les rapports.</w:t>
      </w:r>
    </w:p>
    <w:p>
      <w:pPr>
        <w:numPr>
          <w:ilvl w:val="0"/>
          <w:numId w:val="7"/>
        </w:numPr>
      </w:pPr>
      <w:r>
        <w:rPr>
          <w:b w:val="1"/>
          <w:bCs w:val="1"/>
        </w:rPr>
        <w:t xml:space="preserve">Par sujet de conversation</w:t>
      </w:r>
      <w:r>
        <w:rPr/>
        <w:t xml:space="preserve"> — vous associez une action personnalisée à un sujet de conversation spécifique plutôt qu'à tous.</w:t>
      </w:r>
    </w:p>
    <w:p>
      <w:pPr>
        <w:numPr>
          <w:ilvl w:val="0"/>
          <w:numId w:val="7"/>
        </w:numPr>
      </w:pPr>
      <w:r>
        <w:rPr>
          <w:b w:val="1"/>
          <w:bCs w:val="1"/>
        </w:rPr>
        <w:t xml:space="preserve">Processus</w:t>
      </w:r>
      <w:r>
        <w:rPr/>
        <w:t xml:space="preserve"> — vous activez ou désactivez les processus sous-jacents, ou vous les lancez manuellement si vous ne voulez pas attendre l'exécution programmée.</w:t>
      </w:r>
    </w:p>
    <w:p>
      <w:pPr>
        <w:pStyle w:val="Heading2"/>
      </w:pPr>
      <w:r>
        <w:rPr/>
        <w:t xml:space="preserve">Si une intégration ne fonctionne plus</w:t>
      </w:r>
    </w:p>
    <w:p>
      <w:pPr>
        <w:numPr>
          <w:ilvl w:val="0"/>
          <w:numId w:val="8"/>
        </w:numPr>
      </w:pPr>
      <w:r>
        <w:rPr>
          <w:b w:val="1"/>
          <w:bCs w:val="1"/>
        </w:rPr>
        <w:t xml:space="preserve">Message indiquant que l'authentification a échoué ?</w:t>
      </w:r>
      <w:r>
        <w:rPr/>
        <w:t xml:space="preserve"> Le droit d'accès a expiré ou a été retiré. Allez à </w:t>
      </w:r>
      <w:hyperlink r:id="rId7" w:history="1">
        <w:r>
          <w:rPr/>
          <w:t xml:space="preserve">Profil › Marketplace</w:t>
        </w:r>
      </w:hyperlink>
      <w:r>
        <w:rPr/>
        <w:t xml:space="preserve"> et cliquez sur reconnecter pour l'intégration.</w:t>
      </w:r>
    </w:p>
    <w:p>
      <w:pPr>
        <w:numPr>
          <w:ilvl w:val="0"/>
          <w:numId w:val="8"/>
        </w:numPr>
      </w:pPr>
      <w:r>
        <w:rPr>
          <w:b w:val="1"/>
          <w:bCs w:val="1"/>
        </w:rPr>
        <w:t xml:space="preserve">Microsoft demande une approbation de l'administrateur ?</w:t>
      </w:r>
      <w:r>
        <w:rPr/>
        <w:t xml:space="preserve"> Voir l'article </w:t>
      </w:r>
      <w:hyperlink r:id="rId8" w:history="1">
        <w:r>
          <w:rPr/>
          <w:t xml:space="preserve">Approbation de votre administrateur requise</w:t>
        </w:r>
      </w:hyperlink>
      <w:r>
        <w:rPr/>
        <w:t xml:space="preserve">.</w:t>
      </w:r>
    </w:p>
    <w:p>
      <w:pPr>
        <w:numPr>
          <w:ilvl w:val="0"/>
          <w:numId w:val="8"/>
        </w:numPr>
      </w:pPr>
      <w:r>
        <w:rPr>
          <w:b w:val="1"/>
          <w:bCs w:val="1"/>
        </w:rPr>
        <w:t xml:space="preserve">Votre dossier ou relation n'apparaît pas dans la liste ?</w:t>
      </w:r>
      <w:r>
        <w:rPr/>
        <w:t xml:space="preserve"> Chez Silverfin, utilisez le bouton d'actualisation. Pour les autres intégrations, il aide de déconnecter et reconnecter l'intégration, afin que les données soient à nouveau récupérées.</w:t>
      </w:r>
    </w:p>
    <w:p>
      <w:pPr>
        <w:numPr>
          <w:ilvl w:val="0"/>
          <w:numId w:val="8"/>
        </w:numPr>
      </w:pPr>
      <w:r>
        <w:rPr>
          <w:b w:val="1"/>
          <w:bCs w:val="1"/>
        </w:rPr>
        <w:t xml:space="preserve">Mot de passe modifié chez Odoo ou FID-Manager ?</w:t>
      </w:r>
      <w:r>
        <w:rPr/>
        <w:t xml:space="preserve"> Ces intégrations utilisent les données que vous avez saisies vous-même. Mettez-les à jour dans les paramètres de l'intégration.</w:t>
      </w:r>
    </w:p>
    <w:p>
      <w:pPr/>
      <w:r>
        <w:rPr/>
        <w:t xml:space="preserve">Votre système n'est pas dans la liste ?</w:t>
      </w:r>
    </w:p>
    <w:p>
      <w:pPr/>
      <w:r>
        <w:rPr/>
        <w:t xml:space="preserve">La marketplace contient aussi des intégrations que nous préparons ou qui ne sont disponibles que pour certains packages. N'hésitez pas à demander à </w:t>
      </w:r>
      <w:hyperlink r:id="rId14" w:history="1">
        <w:r>
          <w:rPr/>
          <w:t xml:space="preserve">support@claritalk.com</w:t>
        </w:r>
      </w:hyperlink>
      <w:r>
        <w:rPr/>
        <w:t xml:space="preserve"> ce qui est possible pour votre organisation.</w:t>
      </w:r>
    </w:p>
    <w:p>
      <w:pPr/>
      <w:r>
        <w:rPr>
          <w:b w:val="1"/>
          <w:bCs w:val="1"/>
        </w:rPr>
        <w:t xml:space="preserve">Vous avez encore des questions ?</w:t>
      </w:r>
      <w:r>
        <w:rPr/>
        <w:t xml:space="preserve"> Envoyez un e-mail à </w:t>
      </w:r>
      <w:hyperlink r:id="rId14" w:history="1">
        <w:r>
          <w:rPr/>
          <w:t xml:space="preserve">support@claritalk.com</w:t>
        </w:r>
      </w:hyperlink>
      <w:r>
        <w:rPr/>
        <w:t xml:space="preserve"> avec le nom de l'intégration et de votre organisation, et nous vous aiderons.</w:t>
      </w:r>
    </w:p>
    <w:p>
      <w:pPr/>
      <w:r>
        <w:rPr/>
        <w:t xml:space="preserve">Claritalk Support · dernière mise à jour 14 septembre 2026</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3C6A8E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1026329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C3D19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7EA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11A9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pp.claritalk.com/user/profile?setting=marketplace" TargetMode="External"/><Relationship Id="rId8" Type="http://schemas.openxmlformats.org/officeDocument/2006/relationships/hyperlink" Target="#" TargetMode="External"/><Relationship Id="rId9" Type="http://schemas.openxmlformats.org/officeDocument/2006/relationships/hyperlink" Target="https://support.claritalk.com/portal/nl/kb/articles/koppeling-met-adminpulse" TargetMode="External"/><Relationship Id="rId10" Type="http://schemas.openxmlformats.org/officeDocument/2006/relationships/hyperlink" Target="https://support.claritalk.com/portal/nl/kb/articles/hoe-maak-ik-een-koppeling-met-fid-manager" TargetMode="External"/><Relationship Id="rId11" Type="http://schemas.openxmlformats.org/officeDocument/2006/relationships/hyperlink" Target="https://support.claritalk.com/portal/nl/kb/articles/hoe-kan-ik-odoo-koppelen-met-claritalk" TargetMode="External"/><Relationship Id="rId12" Type="http://schemas.openxmlformats.org/officeDocument/2006/relationships/hyperlink" Target="https://app.wally.be/integrations" TargetMode="External"/><Relationship Id="rId13" Type="http://schemas.openxmlformats.org/officeDocument/2006/relationships/hyperlink" Target="https://cs.claritalk.com/kb/nl/claritalk-koppelen-aan-wally" TargetMode="External"/><Relationship Id="rId14" Type="http://schemas.openxmlformats.org/officeDocument/2006/relationships/hyperlink" Target="mailto:support@clarital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Aperçu des intégrations</dc:title>
  <dc:description/>
  <dc:subject/>
  <cp:keywords/>
  <cp:category/>
  <cp:lastModifiedBy/>
  <dcterms:created xsi:type="dcterms:W3CDTF">2026-10-26T03:16:41+00:00</dcterms:created>
  <dcterms:modified xsi:type="dcterms:W3CDTF">2026-10-26T03:16:41+00:00</dcterms:modified>
</cp:coreProperties>
</file>

<file path=docProps/custom.xml><?xml version="1.0" encoding="utf-8"?>
<Properties xmlns="http://schemas.openxmlformats.org/officeDocument/2006/custom-properties" xmlns:vt="http://schemas.openxmlformats.org/officeDocument/2006/docPropsVTypes"/>
</file>